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tl w:val="0"/>
        </w:rPr>
        <w:tab/>
        <w:tab/>
      </w:r>
      <w:r w:rsidDel="00000000" w:rsidR="00000000" w:rsidRPr="00000000">
        <w:rPr>
          <w:rFonts w:ascii="Arial" w:cs="Arial" w:eastAsia="Arial" w:hAnsi="Arial"/>
          <w:b w:val="1"/>
          <w:sz w:val="36"/>
          <w:szCs w:val="36"/>
          <w:rtl w:val="0"/>
        </w:rPr>
        <w:t xml:space="preserve">Austin Yacht Club</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428750" cy="952500"/>
            <wp:effectExtent b="0" l="0" r="0" t="0"/>
            <wp:wrapSquare wrapText="bothSides" distB="0" distT="0" distL="114300" distR="114300"/>
            <wp:docPr descr="AYC burgee" id="3" name="image1.png"/>
            <a:graphic>
              <a:graphicData uri="http://schemas.openxmlformats.org/drawingml/2006/picture">
                <pic:pic>
                  <pic:nvPicPr>
                    <pic:cNvPr descr="AYC burgee" id="0" name="image1.png"/>
                    <pic:cNvPicPr preferRelativeResize="0"/>
                  </pic:nvPicPr>
                  <pic:blipFill>
                    <a:blip r:embed="rId7"/>
                    <a:srcRect b="0" l="0" r="0" t="0"/>
                    <a:stretch>
                      <a:fillRect/>
                    </a:stretch>
                  </pic:blipFill>
                  <pic:spPr>
                    <a:xfrm>
                      <a:off x="0" y="0"/>
                      <a:ext cx="1428750" cy="952500"/>
                    </a:xfrm>
                    <a:prstGeom prst="rect"/>
                    <a:ln/>
                  </pic:spPr>
                </pic:pic>
              </a:graphicData>
            </a:graphic>
          </wp:anchor>
        </w:drawing>
      </w:r>
    </w:p>
    <w:p w:rsidR="00000000" w:rsidDel="00000000" w:rsidP="00000000" w:rsidRDefault="00000000" w:rsidRPr="00000000" w14:paraId="00000002">
      <w:pPr>
        <w:rPr>
          <w:rFonts w:ascii="Arial" w:cs="Arial" w:eastAsia="Arial" w:hAnsi="Arial"/>
          <w:b w:val="0"/>
          <w:color w:val="000000"/>
          <w:sz w:val="27"/>
          <w:szCs w:val="27"/>
        </w:rPr>
      </w:pPr>
      <w:r w:rsidDel="00000000" w:rsidR="00000000" w:rsidRPr="00000000">
        <w:rPr>
          <w:rFonts w:ascii="Arial" w:cs="Arial" w:eastAsia="Arial" w:hAnsi="Arial"/>
          <w:b w:val="1"/>
          <w:sz w:val="40"/>
          <w:szCs w:val="40"/>
          <w:rtl w:val="0"/>
        </w:rPr>
        <w:tab/>
        <w:tab/>
      </w:r>
      <w:r w:rsidDel="00000000" w:rsidR="00000000" w:rsidRPr="00000000">
        <w:rPr>
          <w:rFonts w:ascii="Arial" w:cs="Arial" w:eastAsia="Arial" w:hAnsi="Arial"/>
          <w:color w:val="000000"/>
          <w:sz w:val="27"/>
          <w:szCs w:val="27"/>
          <w:rtl w:val="0"/>
        </w:rPr>
        <w:t xml:space="preserve">5906 Beacon Drive</w:t>
        <w:br w:type="textWrapping"/>
        <w:tab/>
        <w:tab/>
        <w:t xml:space="preserve">Austin, TX 78734-1428</w:t>
        <w:br w:type="textWrapping"/>
        <w:tab/>
        <w:tab/>
      </w:r>
      <w:r w:rsidDel="00000000" w:rsidR="00000000" w:rsidRPr="00000000">
        <w:rPr>
          <w:rFonts w:ascii="Arial" w:cs="Arial" w:eastAsia="Arial" w:hAnsi="Arial"/>
          <w:b w:val="0"/>
          <w:color w:val="000000"/>
          <w:sz w:val="27"/>
          <w:szCs w:val="27"/>
          <w:rtl w:val="0"/>
        </w:rPr>
        <w:t xml:space="preserve">(512) 266-1336</w:t>
      </w:r>
    </w:p>
    <w:p w:rsidR="00000000" w:rsidDel="00000000" w:rsidP="00000000" w:rsidRDefault="00000000" w:rsidRPr="00000000" w14:paraId="00000003">
      <w:pPr>
        <w:rPr>
          <w:rFonts w:ascii="Arial" w:cs="Arial" w:eastAsia="Arial" w:hAnsi="Arial"/>
          <w:b w:val="0"/>
          <w:color w:val="000000"/>
          <w:sz w:val="27"/>
          <w:szCs w:val="27"/>
        </w:rPr>
      </w:pPr>
      <w:r w:rsidDel="00000000" w:rsidR="00000000" w:rsidRPr="00000000">
        <w:rPr>
          <w:rFonts w:ascii="Arial" w:cs="Arial" w:eastAsia="Arial" w:hAnsi="Arial"/>
          <w:b w:val="0"/>
          <w:color w:val="000000"/>
          <w:sz w:val="27"/>
          <w:szCs w:val="27"/>
          <w:rtl w:val="0"/>
        </w:rPr>
        <w:tab/>
        <w:tab/>
        <w:tab/>
      </w:r>
    </w:p>
    <w:p w:rsidR="00000000" w:rsidDel="00000000" w:rsidP="00000000" w:rsidRDefault="00000000" w:rsidRPr="00000000" w14:paraId="00000004">
      <w:pPr>
        <w:rPr>
          <w:rFonts w:ascii="Arial" w:cs="Arial" w:eastAsia="Arial" w:hAnsi="Arial"/>
          <w:b w:val="1"/>
          <w:color w:val="000000"/>
          <w:sz w:val="24"/>
          <w:szCs w:val="24"/>
        </w:rPr>
      </w:pPr>
      <w:r w:rsidDel="00000000" w:rsidR="00000000" w:rsidRPr="00000000">
        <w:rPr>
          <w:rFonts w:ascii="Arial" w:cs="Arial" w:eastAsia="Arial" w:hAnsi="Arial"/>
          <w:b w:val="0"/>
          <w:color w:val="000000"/>
          <w:sz w:val="27"/>
          <w:szCs w:val="27"/>
          <w:rtl w:val="0"/>
        </w:rPr>
        <w:tab/>
        <w:tab/>
        <w:tab/>
        <w:tab/>
        <w:tab/>
        <w:t xml:space="preserve">    </w:t>
      </w:r>
      <w:r w:rsidDel="00000000" w:rsidR="00000000" w:rsidRPr="00000000">
        <w:rPr>
          <w:rFonts w:ascii="Arial" w:cs="Arial" w:eastAsia="Arial" w:hAnsi="Arial"/>
          <w:b w:val="1"/>
          <w:color w:val="000000"/>
          <w:sz w:val="24"/>
          <w:szCs w:val="24"/>
          <w:rtl w:val="0"/>
        </w:rPr>
        <w:t xml:space="preserve">BOARD OF DIRECTOR’S MEETING</w:t>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0"/>
          <w:color w:val="000000"/>
          <w:sz w:val="27"/>
          <w:szCs w:val="27"/>
          <w:rtl w:val="0"/>
        </w:rPr>
        <w:tab/>
        <w:tab/>
        <w:tab/>
        <w:tab/>
        <w:tab/>
        <w:t xml:space="preserve">    </w:t>
      </w:r>
      <w:r w:rsidDel="00000000" w:rsidR="00000000" w:rsidRPr="00000000">
        <w:rPr>
          <w:rFonts w:ascii="Arial" w:cs="Arial" w:eastAsia="Arial" w:hAnsi="Arial"/>
          <w:b w:val="1"/>
          <w:rtl w:val="0"/>
        </w:rPr>
        <w:t xml:space="preserve">Date:  23 January 2020</w:t>
      </w:r>
    </w:p>
    <w:p w:rsidR="00000000" w:rsidDel="00000000" w:rsidP="00000000" w:rsidRDefault="00000000" w:rsidRPr="00000000" w14:paraId="00000006">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MOTION</w:t>
        <w:tab/>
        <w:tab/>
        <w:tab/>
        <w:tab/>
        <w:tab/>
        <w:tab/>
        <w:t xml:space="preserve">  </w:t>
      </w:r>
    </w:p>
    <w:p w:rsidR="00000000" w:rsidDel="00000000" w:rsidP="00000000" w:rsidRDefault="00000000" w:rsidRPr="00000000" w14:paraId="00000007">
      <w:pPr>
        <w:rPr>
          <w:rFonts w:ascii="Arial" w:cs="Arial" w:eastAsia="Arial" w:hAnsi="Arial"/>
          <w:b w:val="1"/>
          <w:i w:val="1"/>
        </w:rPr>
      </w:pPr>
      <w:r w:rsidDel="00000000" w:rsidR="00000000" w:rsidRPr="00000000">
        <w:rPr>
          <w:rFonts w:ascii="Arial" w:cs="Arial" w:eastAsia="Arial" w:hAnsi="Arial"/>
          <w:i w:val="1"/>
          <w:sz w:val="20"/>
          <w:szCs w:val="20"/>
          <w:rtl w:val="0"/>
        </w:rPr>
        <w:t xml:space="preserve">All Operating Expenses exceeding $1,500, even those within the approved Operating Budget, require prior Board approval.  Every Capital Expenditure requires prior Board Approval, even if the expenditure is within the approval Capital Expenditure Plan.</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NAME OF BOARD MEMBER:  Russ Shermer</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u w:val="single"/>
        </w:rPr>
      </w:pPr>
      <w:r w:rsidDel="00000000" w:rsidR="00000000" w:rsidRPr="00000000">
        <w:rPr>
          <w:rFonts w:ascii="Arial" w:cs="Arial" w:eastAsia="Arial" w:hAnsi="Arial"/>
          <w:b w:val="1"/>
          <w:rtl w:val="0"/>
        </w:rPr>
        <w:t xml:space="preserve">BOARD POSITION:  Harbor Commander</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9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ind w:left="270"/>
        <w:rPr>
          <w:rFonts w:ascii="Arial" w:cs="Arial" w:eastAsia="Arial" w:hAnsi="Arial"/>
        </w:rPr>
      </w:pPr>
      <w:r w:rsidDel="00000000" w:rsidR="00000000" w:rsidRPr="00000000">
        <w:rPr>
          <w:rFonts w:ascii="Arial" w:cs="Arial" w:eastAsia="Arial" w:hAnsi="Arial"/>
          <w:b w:val="1"/>
          <w:rtl w:val="0"/>
        </w:rPr>
        <w:t xml:space="preserve">X</w:t>
        <w:tab/>
        <w:t xml:space="preserve">I MOVE THAT: </w:t>
      </w:r>
      <w:r w:rsidDel="00000000" w:rsidR="00000000" w:rsidRPr="00000000">
        <w:rPr>
          <w:rFonts w:ascii="Arial" w:cs="Arial" w:eastAsia="Arial" w:hAnsi="Arial"/>
          <w:rtl w:val="0"/>
        </w:rPr>
        <w:t xml:space="preserve">The board approves an additional $20,000 to construct a replacement South Cove Rigging Dock.</w:t>
      </w:r>
    </w:p>
    <w:p w:rsidR="00000000" w:rsidDel="00000000" w:rsidP="00000000" w:rsidRDefault="00000000" w:rsidRPr="00000000" w14:paraId="0000000E">
      <w:pPr>
        <w:ind w:left="270"/>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40"/>
          <w:szCs w:val="40"/>
        </w:rPr>
      </w:pPr>
      <w:r w:rsidDel="00000000" w:rsidR="00000000" w:rsidRPr="00000000">
        <w:rPr>
          <w:rFonts w:ascii="Arial" w:cs="Arial" w:eastAsia="Arial" w:hAnsi="Arial"/>
          <w:b w:val="1"/>
          <w:rtl w:val="0"/>
        </w:rPr>
        <w:t xml:space="preserve">BACKGROUND/PURPOSE OF MOTION:</w:t>
      </w:r>
      <w:r w:rsidDel="00000000" w:rsidR="00000000" w:rsidRPr="00000000">
        <w:rPr>
          <w:rFonts w:ascii="Arial" w:cs="Arial" w:eastAsia="Arial" w:hAnsi="Arial"/>
          <w:rtl w:val="0"/>
        </w:rPr>
        <w:t xml:space="preserve"> The South Cove Rigging Dock is in declining shape.  There are several undesirable features and many improvements are needed.  The dock sections are the last sections of old design and the wood decking is splintering.  In the October 2019 board meeting, $65,000 was approved for this dock.  After submitting a detailed design to LMS in December, we received a formal quote for $85,000 to complete the construction. </w:t>
      </w: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b w:val="1"/>
          <w:sz w:val="40"/>
          <w:szCs w:val="40"/>
          <w:rtl w:val="0"/>
        </w:rPr>
        <w:tab/>
        <w:tab/>
        <w:tab/>
        <w:tab/>
        <w:tab/>
        <w:t xml:space="preserve">  </w:t>
      </w: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NAME OF PERSON(S) WHO WILL CARRY OUT THE MOTION:  </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Russ Shermer, Harbor Commander</w:t>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b w:val="1"/>
          <w:rtl w:val="0"/>
        </w:rPr>
        <w:t xml:space="preserve">ADDITIONAL AMOUNT REQUESTED: </w:t>
      </w:r>
      <w:r w:rsidDel="00000000" w:rsidR="00000000" w:rsidRPr="00000000">
        <w:rPr>
          <w:rFonts w:ascii="Arial" w:cs="Arial" w:eastAsia="Arial" w:hAnsi="Arial"/>
          <w:rtl w:val="0"/>
        </w:rPr>
        <w:t xml:space="preserve">$20,000</w:t>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IS THIS AN OPERATING EXPENSE OR CAPITAL EXPENDITURE?</w:t>
      </w:r>
    </w:p>
    <w:p w:rsidR="00000000" w:rsidDel="00000000" w:rsidP="00000000" w:rsidRDefault="00000000" w:rsidRPr="00000000" w14:paraId="00000017">
      <w:pPr>
        <w:shd w:fill="ffffff" w:val="clear"/>
        <w:rPr>
          <w:rFonts w:ascii="Arial" w:cs="Arial" w:eastAsia="Arial" w:hAnsi="Arial"/>
          <w:i w:val="1"/>
          <w:color w:val="222222"/>
        </w:rPr>
      </w:pPr>
      <w:r w:rsidDel="00000000" w:rsidR="00000000" w:rsidRPr="00000000">
        <w:rPr>
          <w:rFonts w:ascii="Arial" w:cs="Arial" w:eastAsia="Arial" w:hAnsi="Arial"/>
          <w:b w:val="1"/>
          <w:i w:val="1"/>
          <w:color w:val="222222"/>
          <w:rtl w:val="0"/>
        </w:rPr>
        <w:t xml:space="preserve">(Capital Expenditures cost &gt;$2500 and have a useful life of &gt;1 year)</w:t>
      </w:r>
      <w:r w:rsidDel="00000000" w:rsidR="00000000" w:rsidRPr="00000000">
        <w:rPr>
          <w:rtl w:val="0"/>
        </w:rPr>
      </w:r>
    </w:p>
    <w:p w:rsidR="00000000" w:rsidDel="00000000" w:rsidP="00000000" w:rsidRDefault="00000000" w:rsidRPr="00000000" w14:paraId="00000018">
      <w:pPr>
        <w:rPr>
          <w:rFonts w:ascii="Arial" w:cs="Arial" w:eastAsia="Arial" w:hAnsi="Arial"/>
          <w:b w:val="1"/>
          <w:i w:val="1"/>
        </w:rPr>
      </w:pPr>
      <w:r w:rsidDel="00000000" w:rsidR="00000000" w:rsidRPr="00000000">
        <w:rPr>
          <w:rtl w:val="0"/>
        </w:rPr>
      </w:r>
    </w:p>
    <w:p w:rsidR="00000000" w:rsidDel="00000000" w:rsidP="00000000" w:rsidRDefault="00000000" w:rsidRPr="00000000" w14:paraId="00000019">
      <w:pPr>
        <w:ind w:left="270"/>
        <w:rPr>
          <w:rFonts w:ascii="Arial" w:cs="Arial" w:eastAsia="Arial" w:hAnsi="Arial"/>
          <w:b w:val="1"/>
        </w:rPr>
      </w:pPr>
      <w:r w:rsidDel="00000000" w:rsidR="00000000" w:rsidRPr="00000000">
        <w:rPr>
          <w:rFonts w:ascii="Arial" w:cs="Arial" w:eastAsia="Arial" w:hAnsi="Arial"/>
          <w:b w:val="1"/>
          <w:rtl w:val="0"/>
        </w:rPr>
        <w:t xml:space="preserve">   </w:t>
        <w:tab/>
        <w:tab/>
        <w:t xml:space="preserve">   Operating Expense Line Item – Acct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630" w:right="0" w:firstLine="0"/>
        <w:jc w:val="left"/>
        <w:rPr>
          <w:rFonts w:ascii="Arial" w:cs="Arial" w:eastAsia="Arial" w:hAnsi="Arial"/>
          <w:b w:val="0"/>
          <w:i w:val="1"/>
          <w:smallCaps w:val="0"/>
          <w:strike w:val="0"/>
          <w:color w:val="222222"/>
          <w:sz w:val="24"/>
          <w:szCs w:val="24"/>
          <w:u w:val="single"/>
          <w:shd w:fill="auto" w:val="clear"/>
          <w:vertAlign w:val="baseline"/>
        </w:rPr>
      </w:pPr>
      <w:r w:rsidDel="00000000" w:rsidR="00000000" w:rsidRPr="00000000">
        <w:rPr>
          <w:rFonts w:ascii="Arial" w:cs="Arial" w:eastAsia="Arial" w:hAnsi="Arial"/>
          <w:b w:val="1"/>
          <w:u w:val="single"/>
          <w:rtl w:val="0"/>
        </w:rPr>
        <w:t xml:space="preserve">X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Capital Expenditure Line Item – Acct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IS THE AMOUNT INCLUDED IN THE CURRENT YEAR BUDGET? </w:t>
        <w:tab/>
      </w:r>
    </w:p>
    <w:p w:rsidR="00000000" w:rsidDel="00000000" w:rsidP="00000000" w:rsidRDefault="00000000" w:rsidRPr="00000000" w14:paraId="0000001E">
      <w:pPr>
        <w:ind w:left="270"/>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X</w:t>
        <w:tab/>
        <w:t xml:space="preserve">Yes </w:t>
      </w:r>
    </w:p>
    <w:p w:rsidR="00000000" w:rsidDel="00000000" w:rsidP="00000000" w:rsidRDefault="00000000" w:rsidRPr="00000000" w14:paraId="0000001F">
      <w:pPr>
        <w:ind w:firstLine="270"/>
        <w:rPr>
          <w:rFonts w:ascii="Arial" w:cs="Arial" w:eastAsia="Arial" w:hAnsi="Arial"/>
          <w:b w:val="1"/>
        </w:rPr>
      </w:pPr>
      <w:r w:rsidDel="00000000" w:rsidR="00000000" w:rsidRPr="00000000">
        <w:rPr>
          <w:rFonts w:ascii="Arial" w:cs="Arial" w:eastAsia="Arial" w:hAnsi="Arial"/>
          <w:b w:val="1"/>
          <w:rtl w:val="0"/>
        </w:rPr>
        <w:t xml:space="preserve">No </w:t>
        <w:tab/>
        <w:t xml:space="preserve"> </w:t>
      </w:r>
    </w:p>
    <w:p w:rsidR="00000000" w:rsidDel="00000000" w:rsidP="00000000" w:rsidRDefault="00000000" w:rsidRPr="00000000" w14:paraId="00000020">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B18"/>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kypepnhprintcontainer" w:customStyle="1">
    <w:name w:val="skype_pnh_print_container"/>
    <w:basedOn w:val="DefaultParagraphFont"/>
    <w:rsid w:val="00F67B55"/>
    <w:rPr>
      <w:b w:val="0"/>
      <w:bCs w:val="0"/>
      <w:sz w:val="27"/>
      <w:szCs w:val="27"/>
    </w:rPr>
  </w:style>
  <w:style w:type="paragraph" w:styleId="ListParagraph">
    <w:name w:val="List Paragraph"/>
    <w:basedOn w:val="Normal"/>
    <w:uiPriority w:val="34"/>
    <w:qFormat w:val="1"/>
    <w:rsid w:val="00DD038B"/>
    <w:pPr>
      <w:ind w:left="720"/>
      <w:contextualSpacing w:val="1"/>
    </w:pPr>
  </w:style>
  <w:style w:type="character" w:styleId="apple-converted-space" w:customStyle="1">
    <w:name w:val="apple-converted-space"/>
    <w:basedOn w:val="DefaultParagraphFont"/>
    <w:rsid w:val="0050517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tAgFK3MkvloVcVBWm7u3dYIqg==">AMUW2mUktd8w4sH0f2guyqso4OR1eUIUZt01gw1DtyAg1TXerl3Tn2c6b0Mo4xhaSah1zCr+D1K2Qwsygt/pC8ZDK6YAakH3pmyDOSEWAi2aznx+ihp2QuJ4DSEIwutBz6XzFztj+tUeUwIKRARqSv17Ag/Q4HeO9g==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2019-03-27T15:12:00Z</dcterms:created>
  <dc:creator>Windows XP</dc:creator>
</cp:coreProperties>
</file>